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1333"/>
        <w:gridCol w:w="1333"/>
        <w:gridCol w:w="1333"/>
        <w:gridCol w:w="1333"/>
        <w:gridCol w:w="1334"/>
      </w:tblGrid>
      <w:tr w:rsidR="003A1010" w:rsidRPr="004D0EF0" w:rsidTr="006825F8">
        <w:trPr>
          <w:trHeight w:val="274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3A1010" w:rsidRPr="004D0EF0" w:rsidTr="006825F8">
        <w:trPr>
          <w:trHeight w:val="31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Yönetimi</w:t>
            </w:r>
            <w:r w:rsidR="00A73425" w:rsidRPr="004D0EF0">
              <w:rPr>
                <w:rFonts w:ascii="Times New Roman" w:hAnsi="Times New Roman" w:cs="Times New Roman"/>
                <w:sz w:val="20"/>
                <w:szCs w:val="20"/>
              </w:rPr>
              <w:t>nde Yeni Yaklaşımlar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4D0EF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1E70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1E7043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010" w:rsidRPr="004D0EF0" w:rsidRDefault="003A101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6825F8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F8" w:rsidRPr="004D0EF0" w:rsidRDefault="006825F8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4D0EF0" w:rsidTr="00E517EA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1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4D0EF0" w:rsidTr="00E517EA">
        <w:trPr>
          <w:trHeight w:val="330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5A2C4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2C4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5A2C4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A2C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027BE5" w:rsidRPr="004D0EF0" w:rsidRDefault="005A2C4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amu yönetimiyle ilgili yeni teorik ve pratik gelişmeleri bilir.</w:t>
            </w:r>
          </w:p>
          <w:p w:rsidR="003442B0" w:rsidRPr="004D0EF0" w:rsidRDefault="00027BE5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C032A9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eni gelişmelerin kamu yönetimine et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kilerini anlar ve analiz eder.</w:t>
            </w:r>
            <w:r w:rsidR="003442B0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442B0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 Dünyadaki yeni kamu 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yönetimi 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yaklaşımları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nın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.Y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eni yönetim yaklaşımlarının Türkiye</w:t>
            </w:r>
            <w:r w:rsidR="00E773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’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uygulamalarını analiz eder.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.Kamu yönetiminin karşılaştığı sorunları yeni</w:t>
            </w:r>
            <w:r w:rsidR="00AE297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yaklaşımlarla değerlendirir</w:t>
            </w: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27BE5" w:rsidRPr="004D0EF0" w:rsidRDefault="00A737EA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27BE5"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3442B0" w:rsidRPr="004D0EF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EBF4FA"/>
              </w:rPr>
              <w:t xml:space="preserve"> </w:t>
            </w:r>
            <w:r w:rsidR="003442B0" w:rsidRPr="004D0EF0">
              <w:rPr>
                <w:rFonts w:ascii="Times New Roman" w:hAnsi="Times New Roman" w:cs="Times New Roman"/>
                <w:sz w:val="20"/>
                <w:szCs w:val="20"/>
              </w:rPr>
              <w:t>Yeni yaklaşımları ortaya çıkaran sosyal ve politik etkenleri düşünür.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Çağdaş yaklaşımları karşılaştırmalı ve eleştirel olarak çözümlemeyi öğrenir.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Mevcut literatüre ve uygulamalara dair araştırma ve raporlama</w:t>
            </w:r>
            <w:r w:rsidR="004D0E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yetkinliklerini iyileştirir.</w:t>
            </w:r>
          </w:p>
          <w:p w:rsidR="00027BE5" w:rsidRPr="004D0EF0" w:rsidRDefault="003442B0" w:rsidP="00E77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Yeni araştırma önerileri ve projeleri ortaya koyabilecek yeni fikirler ve beceriler geliştirir.</w:t>
            </w:r>
          </w:p>
          <w:p w:rsidR="00027BE5" w:rsidRPr="004D0EF0" w:rsidRDefault="003442B0" w:rsidP="00E517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7BE5"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 yaklaşım ilkelerini mesleki hayatında uygula</w:t>
            </w:r>
            <w:r w:rsidR="00E517E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A2C40" w:rsidRPr="004D0EF0" w:rsidTr="00E517E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2C40" w:rsidRPr="004D0EF0" w:rsidRDefault="005A2C40" w:rsidP="00A616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A616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yönetimi, yönetişim, postmodernizm, hesap verebilirlik, performans yönetimi, toplam kalite yönetimi, e-devlet, etik ve kamu yönetimi, çatışma yönetimi, kariyer yönetimi, kamu politikaları, yerel özerklik, proje yönetimi.</w:t>
            </w:r>
          </w:p>
        </w:tc>
      </w:tr>
      <w:tr w:rsidR="005A2C40" w:rsidRPr="004D0EF0" w:rsidTr="006825F8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6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Yeni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Yönetişim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Modernizm ve postmodernizm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Hesap verebilirlik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Performans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Toplam kalite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E517EA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E517EA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A2C40" w:rsidRPr="004D0EF0">
              <w:rPr>
                <w:rFonts w:ascii="Times New Roman" w:hAnsi="Times New Roman" w:cs="Times New Roman"/>
                <w:sz w:val="20"/>
                <w:szCs w:val="20"/>
              </w:rPr>
              <w:t>-devlet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Etik ve kamu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Çatışma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Kariyer yönetimi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Kamu politikaları</w:t>
            </w:r>
          </w:p>
        </w:tc>
      </w:tr>
      <w:tr w:rsidR="005A2C40" w:rsidRPr="004D0EF0" w:rsidTr="00E517EA">
        <w:trPr>
          <w:trHeight w:val="3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Yerel özerklik</w:t>
            </w:r>
          </w:p>
        </w:tc>
      </w:tr>
      <w:tr w:rsidR="005A2C40" w:rsidRPr="004D0EF0" w:rsidTr="00E517EA">
        <w:trPr>
          <w:trHeight w:val="5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40" w:rsidRPr="004D0EF0" w:rsidRDefault="005A2C40" w:rsidP="00E51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40" w:rsidRPr="004D0EF0" w:rsidRDefault="005A2C40" w:rsidP="00A734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Proje yönetimi</w:t>
            </w:r>
          </w:p>
        </w:tc>
      </w:tr>
      <w:tr w:rsidR="00EC78B9" w:rsidRPr="004D0EF0" w:rsidTr="00E517EA">
        <w:trPr>
          <w:trHeight w:val="271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9" w:rsidRPr="004D0EF0" w:rsidRDefault="00EC78B9" w:rsidP="00EC78B9">
            <w:pPr>
              <w:tabs>
                <w:tab w:val="left" w:pos="540"/>
              </w:tabs>
              <w:spacing w:after="0" w:line="240" w:lineRule="auto"/>
              <w:ind w:left="4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10FC" w:rsidRPr="004D0EF0" w:rsidTr="00E517EA">
        <w:trPr>
          <w:trHeight w:val="467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A73425" w:rsidP="005F32C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Klasik kamu yönetimi anlayışı ile yeni kamu yönetimi anlayışı arasındaki farklılıkları bilir</w:t>
            </w:r>
            <w:r w:rsidR="00364770">
              <w:rPr>
                <w:rFonts w:ascii="Times New Roman" w:hAnsi="Times New Roman" w:cs="Times New Roman"/>
                <w:sz w:val="20"/>
                <w:szCs w:val="20"/>
              </w:rPr>
              <w:t>. Özel ve kamu sektöründe yönetim ihtiyaçlarına cevap verebilir. Daha yenilikçi ve gelişimci bir kamu yönetimi anlayışının oluşumuna katkı sunar.</w:t>
            </w:r>
          </w:p>
        </w:tc>
      </w:tr>
      <w:tr w:rsidR="009110FC" w:rsidRPr="004D0EF0" w:rsidTr="00E517EA">
        <w:trPr>
          <w:trHeight w:val="22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10FC" w:rsidRPr="004D0EF0" w:rsidTr="00E517EA">
        <w:trPr>
          <w:trHeight w:val="509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Acar, M. (vd.). (2003).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Çağdaş Kamu Yönetimi I,II.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 Ankara:  Seçkin Yayıncılık.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Al. H.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Yeni Kamu Yönetimi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İstanbul: Değişim Yayınları.</w:t>
            </w:r>
          </w:p>
          <w:p w:rsidR="008D46FB" w:rsidRPr="004D0EF0" w:rsidRDefault="008D46FB" w:rsidP="00A73425">
            <w:pPr>
              <w:spacing w:after="0"/>
              <w:ind w:left="709" w:hanging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Balcı, A. (vd.).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Çağdaş Yaklaşımlar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8D46FB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Öktem, K., Ömürgönülşen, K. (2004).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 Gelişimi ve Güncel Sorunları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, Ankara: İmaj Yayınevi.  </w:t>
            </w:r>
          </w:p>
          <w:p w:rsidR="009110FC" w:rsidRPr="004D0EF0" w:rsidRDefault="008D46FB" w:rsidP="00A734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 xml:space="preserve">Parlak, B. (2008). </w:t>
            </w:r>
            <w:r w:rsidRPr="0080031B">
              <w:rPr>
                <w:rFonts w:ascii="Times New Roman" w:hAnsi="Times New Roman" w:cs="Times New Roman"/>
                <w:i/>
                <w:sz w:val="20"/>
                <w:szCs w:val="20"/>
              </w:rPr>
              <w:t>Kamu Yönetiminde Yeni Vizyonlar</w:t>
            </w: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. Ankara: Turhan Kitabevi.</w:t>
            </w:r>
          </w:p>
        </w:tc>
      </w:tr>
      <w:tr w:rsidR="009110FC" w:rsidRPr="004D0EF0" w:rsidTr="00E517EA">
        <w:trPr>
          <w:trHeight w:val="30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10FC" w:rsidRPr="004D0EF0" w:rsidTr="00E517EA">
        <w:trPr>
          <w:trHeight w:val="380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4D0EF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0EF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6825F8" w:rsidRDefault="006825F8"/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751"/>
        <w:gridCol w:w="567"/>
        <w:gridCol w:w="13"/>
        <w:gridCol w:w="581"/>
        <w:gridCol w:w="581"/>
        <w:gridCol w:w="337"/>
        <w:gridCol w:w="244"/>
        <w:gridCol w:w="581"/>
        <w:gridCol w:w="581"/>
        <w:gridCol w:w="106"/>
        <w:gridCol w:w="475"/>
        <w:gridCol w:w="580"/>
        <w:gridCol w:w="546"/>
        <w:gridCol w:w="35"/>
        <w:gridCol w:w="581"/>
        <w:gridCol w:w="581"/>
        <w:gridCol w:w="581"/>
        <w:gridCol w:w="46"/>
        <w:gridCol w:w="535"/>
        <w:gridCol w:w="581"/>
        <w:gridCol w:w="581"/>
      </w:tblGrid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E517EA">
            <w:pPr>
              <w:ind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  <w:vAlign w:val="center"/>
          </w:tcPr>
          <w:p w:rsidR="0014530B" w:rsidRPr="004D0EF0" w:rsidRDefault="0014530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0" w:type="dxa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1" w:type="dxa"/>
            <w:gridSpan w:val="2"/>
            <w:vAlign w:val="center"/>
          </w:tcPr>
          <w:p w:rsidR="00E517EA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1" w:type="dxa"/>
            <w:vAlign w:val="center"/>
          </w:tcPr>
          <w:p w:rsidR="0014530B" w:rsidRPr="004D0EF0" w:rsidRDefault="0014530B" w:rsidP="00E517E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00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751" w:type="dxa"/>
          </w:tcPr>
          <w:p w:rsidR="0014530B" w:rsidRPr="004D0EF0" w:rsidRDefault="0014530B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80" w:type="dxa"/>
            <w:gridSpan w:val="2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14530B" w:rsidRPr="004D0EF0" w:rsidRDefault="0073289E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0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gridSpan w:val="2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14530B" w:rsidRPr="004D0EF0" w:rsidRDefault="00D528D6" w:rsidP="00E51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530B" w:rsidRPr="004D0EF0" w:rsidTr="00E517EA">
        <w:trPr>
          <w:trHeight w:val="312"/>
        </w:trPr>
        <w:tc>
          <w:tcPr>
            <w:tcW w:w="9464" w:type="dxa"/>
            <w:gridSpan w:val="21"/>
            <w:vAlign w:val="center"/>
          </w:tcPr>
          <w:p w:rsidR="0014530B" w:rsidRPr="004D0EF0" w:rsidRDefault="0014530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14530B" w:rsidRPr="004D0EF0" w:rsidTr="00E517EA">
        <w:trPr>
          <w:trHeight w:val="312"/>
        </w:trPr>
        <w:tc>
          <w:tcPr>
            <w:tcW w:w="1318" w:type="dxa"/>
            <w:gridSpan w:val="2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4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01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824" w:type="dxa"/>
            <w:gridSpan w:val="5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97" w:type="dxa"/>
            <w:gridSpan w:val="3"/>
            <w:vAlign w:val="center"/>
          </w:tcPr>
          <w:p w:rsidR="0014530B" w:rsidRPr="004D0EF0" w:rsidRDefault="0014530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9110FC" w:rsidRPr="004D0EF0" w:rsidRDefault="009110FC" w:rsidP="004D0EF0">
      <w:pPr>
        <w:tabs>
          <w:tab w:val="left" w:pos="3306"/>
        </w:tabs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4D0EF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435" w:type="dxa"/>
        <w:tblLayout w:type="fixed"/>
        <w:tblLook w:val="04A0" w:firstRow="1" w:lastRow="0" w:firstColumn="1" w:lastColumn="0" w:noHBand="0" w:noVBand="1"/>
      </w:tblPr>
      <w:tblGrid>
        <w:gridCol w:w="2175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31639C" w:rsidRPr="004D0EF0" w:rsidTr="006825F8">
        <w:trPr>
          <w:trHeight w:val="482"/>
        </w:trPr>
        <w:tc>
          <w:tcPr>
            <w:tcW w:w="2175" w:type="dxa"/>
            <w:vAlign w:val="center"/>
          </w:tcPr>
          <w:p w:rsidR="0031639C" w:rsidRPr="004D0EF0" w:rsidRDefault="0031639C" w:rsidP="006825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825F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4" w:type="dxa"/>
            <w:vAlign w:val="center"/>
          </w:tcPr>
          <w:p w:rsidR="0031639C" w:rsidRPr="004D0EF0" w:rsidRDefault="0031639C" w:rsidP="006825F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37510" w:rsidRPr="004D0EF0" w:rsidTr="006825F8">
        <w:trPr>
          <w:trHeight w:val="471"/>
        </w:trPr>
        <w:tc>
          <w:tcPr>
            <w:tcW w:w="2175" w:type="dxa"/>
            <w:vAlign w:val="center"/>
          </w:tcPr>
          <w:p w:rsidR="00B37510" w:rsidRPr="004D0EF0" w:rsidRDefault="000627FB" w:rsidP="006825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7FB">
              <w:rPr>
                <w:rFonts w:ascii="Times New Roman" w:hAnsi="Times New Roman" w:cs="Times New Roman"/>
                <w:sz w:val="20"/>
                <w:szCs w:val="20"/>
              </w:rPr>
              <w:t>Kamu Yönetiminde Yeni Yaklaşımlar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" w:type="dxa"/>
            <w:vAlign w:val="center"/>
          </w:tcPr>
          <w:p w:rsidR="00B37510" w:rsidRPr="004D0EF0" w:rsidRDefault="00B37510" w:rsidP="006825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0E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9110FC" w:rsidRPr="004D0EF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4D0EF0" w:rsidRDefault="00D06F37">
      <w:pPr>
        <w:rPr>
          <w:rFonts w:ascii="Times New Roman" w:hAnsi="Times New Roman" w:cs="Times New Roman"/>
          <w:sz w:val="20"/>
          <w:szCs w:val="20"/>
        </w:rPr>
      </w:pPr>
    </w:p>
    <w:sectPr w:rsidR="00D06F37" w:rsidRPr="004D0EF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119" w:rsidRDefault="00BB7119" w:rsidP="004D0EF0">
      <w:pPr>
        <w:spacing w:after="0" w:line="240" w:lineRule="auto"/>
      </w:pPr>
      <w:r>
        <w:separator/>
      </w:r>
    </w:p>
  </w:endnote>
  <w:endnote w:type="continuationSeparator" w:id="0">
    <w:p w:rsidR="00BB7119" w:rsidRDefault="00BB7119" w:rsidP="004D0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119" w:rsidRDefault="00BB7119" w:rsidP="004D0EF0">
      <w:pPr>
        <w:spacing w:after="0" w:line="240" w:lineRule="auto"/>
      </w:pPr>
      <w:r>
        <w:separator/>
      </w:r>
    </w:p>
  </w:footnote>
  <w:footnote w:type="continuationSeparator" w:id="0">
    <w:p w:rsidR="00BB7119" w:rsidRDefault="00BB7119" w:rsidP="004D0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22306"/>
    <w:multiLevelType w:val="hybridMultilevel"/>
    <w:tmpl w:val="2D068C7C"/>
    <w:lvl w:ilvl="0" w:tplc="E8E4FF64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27BE5"/>
    <w:rsid w:val="000627FB"/>
    <w:rsid w:val="00067E0B"/>
    <w:rsid w:val="000C4A4C"/>
    <w:rsid w:val="001112A4"/>
    <w:rsid w:val="0012483C"/>
    <w:rsid w:val="00132494"/>
    <w:rsid w:val="0014530B"/>
    <w:rsid w:val="001C1E7D"/>
    <w:rsid w:val="001C4AB9"/>
    <w:rsid w:val="001E7043"/>
    <w:rsid w:val="0028567A"/>
    <w:rsid w:val="002E4199"/>
    <w:rsid w:val="002E5771"/>
    <w:rsid w:val="0031639C"/>
    <w:rsid w:val="003442B0"/>
    <w:rsid w:val="00364770"/>
    <w:rsid w:val="00373D56"/>
    <w:rsid w:val="003A1010"/>
    <w:rsid w:val="003A6BA2"/>
    <w:rsid w:val="003F5365"/>
    <w:rsid w:val="004073F4"/>
    <w:rsid w:val="00410967"/>
    <w:rsid w:val="00465B2F"/>
    <w:rsid w:val="00495519"/>
    <w:rsid w:val="004D0EF0"/>
    <w:rsid w:val="004F2840"/>
    <w:rsid w:val="005A2C40"/>
    <w:rsid w:val="005E6D51"/>
    <w:rsid w:val="005F32CE"/>
    <w:rsid w:val="00625365"/>
    <w:rsid w:val="006510E3"/>
    <w:rsid w:val="006825F8"/>
    <w:rsid w:val="006C6AF4"/>
    <w:rsid w:val="006D7D99"/>
    <w:rsid w:val="006E2CB5"/>
    <w:rsid w:val="0073289E"/>
    <w:rsid w:val="00746CFF"/>
    <w:rsid w:val="007A2798"/>
    <w:rsid w:val="0080031B"/>
    <w:rsid w:val="008141D8"/>
    <w:rsid w:val="00835C43"/>
    <w:rsid w:val="00886F0D"/>
    <w:rsid w:val="008A483A"/>
    <w:rsid w:val="008D42E1"/>
    <w:rsid w:val="008D46FB"/>
    <w:rsid w:val="00905C51"/>
    <w:rsid w:val="0090780B"/>
    <w:rsid w:val="009110FC"/>
    <w:rsid w:val="00936756"/>
    <w:rsid w:val="00962D10"/>
    <w:rsid w:val="00972298"/>
    <w:rsid w:val="009F2365"/>
    <w:rsid w:val="00A157DA"/>
    <w:rsid w:val="00A1656C"/>
    <w:rsid w:val="00A73425"/>
    <w:rsid w:val="00A737EA"/>
    <w:rsid w:val="00AE2975"/>
    <w:rsid w:val="00AE5D22"/>
    <w:rsid w:val="00AF3EAE"/>
    <w:rsid w:val="00B37510"/>
    <w:rsid w:val="00BB7119"/>
    <w:rsid w:val="00BE41F9"/>
    <w:rsid w:val="00BF7840"/>
    <w:rsid w:val="00C032A9"/>
    <w:rsid w:val="00C91DD7"/>
    <w:rsid w:val="00CD5B10"/>
    <w:rsid w:val="00CE2C48"/>
    <w:rsid w:val="00D06F37"/>
    <w:rsid w:val="00D434DE"/>
    <w:rsid w:val="00D528D6"/>
    <w:rsid w:val="00D6395B"/>
    <w:rsid w:val="00DB6ADD"/>
    <w:rsid w:val="00DD2D75"/>
    <w:rsid w:val="00DF5EC3"/>
    <w:rsid w:val="00E517EA"/>
    <w:rsid w:val="00E60896"/>
    <w:rsid w:val="00E77318"/>
    <w:rsid w:val="00E913F0"/>
    <w:rsid w:val="00EB497E"/>
    <w:rsid w:val="00EC78B9"/>
    <w:rsid w:val="00EE0D11"/>
    <w:rsid w:val="00F065E7"/>
    <w:rsid w:val="00F2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4229"/>
  <w15:docId w15:val="{E857B287-FA3B-4634-BFEF-21845630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D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D0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0EF0"/>
  </w:style>
  <w:style w:type="paragraph" w:styleId="AltBilgi">
    <w:name w:val="footer"/>
    <w:basedOn w:val="Normal"/>
    <w:link w:val="AltBilgiChar"/>
    <w:uiPriority w:val="99"/>
    <w:unhideWhenUsed/>
    <w:rsid w:val="004D0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0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D07D-2216-4434-95D2-BC824DA3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Kamu Yönetiminde Yeni Yaklaşımlar</dc:title>
  <cp:lastModifiedBy>Arş. Gör. Ali Burak AKSUNGUR</cp:lastModifiedBy>
  <cp:revision>43</cp:revision>
  <dcterms:created xsi:type="dcterms:W3CDTF">2018-07-11T12:38:00Z</dcterms:created>
  <dcterms:modified xsi:type="dcterms:W3CDTF">2018-10-10T21:51:00Z</dcterms:modified>
</cp:coreProperties>
</file>